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1B14266" w14:textId="77777777" w:rsidR="00733023" w:rsidRDefault="003449E2">
      <w:pPr>
        <w:jc w:val="center"/>
      </w:pPr>
      <w:r>
        <w:rPr>
          <w:noProof/>
        </w:rPr>
        <w:drawing>
          <wp:inline distT="0" distB="0" distL="114300" distR="114300" wp14:anchorId="7C9E4E8A" wp14:editId="60380C80">
            <wp:extent cx="2428875" cy="390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28875" cy="390525"/>
                    </a:xfrm>
                    <a:prstGeom prst="rect">
                      <a:avLst/>
                    </a:prstGeom>
                    <a:ln/>
                  </pic:spPr>
                </pic:pic>
              </a:graphicData>
            </a:graphic>
          </wp:inline>
        </w:drawing>
      </w:r>
    </w:p>
    <w:p w14:paraId="384D4595" w14:textId="77777777" w:rsidR="00733023" w:rsidRDefault="003449E2">
      <w:pPr>
        <w:jc w:val="center"/>
      </w:pPr>
      <w:r>
        <w:rPr>
          <w:rFonts w:ascii="Arial" w:eastAsia="Arial" w:hAnsi="Arial" w:cs="Arial"/>
        </w:rPr>
        <w:t>Department of Education</w:t>
      </w:r>
    </w:p>
    <w:p w14:paraId="077328CB" w14:textId="77777777" w:rsidR="00733023" w:rsidRDefault="00733023"/>
    <w:p w14:paraId="67F0A80B" w14:textId="77777777" w:rsidR="00733023" w:rsidRDefault="00733023">
      <w:pPr>
        <w:jc w:val="center"/>
      </w:pPr>
    </w:p>
    <w:p w14:paraId="166BA5F6" w14:textId="77777777" w:rsidR="00733023" w:rsidRDefault="003449E2">
      <w:pPr>
        <w:jc w:val="center"/>
      </w:pPr>
      <w:r>
        <w:rPr>
          <w:rFonts w:ascii="Arial" w:eastAsia="Arial" w:hAnsi="Arial" w:cs="Arial"/>
          <w:b/>
        </w:rPr>
        <w:t xml:space="preserve">PGCE Maths Mentors’ Meeting </w:t>
      </w:r>
    </w:p>
    <w:p w14:paraId="3ACA7A6D" w14:textId="77777777" w:rsidR="00733023" w:rsidRDefault="00733023">
      <w:pPr>
        <w:jc w:val="center"/>
      </w:pPr>
    </w:p>
    <w:p w14:paraId="04C779F3" w14:textId="77777777" w:rsidR="00733023" w:rsidRDefault="003449E2">
      <w:pPr>
        <w:jc w:val="center"/>
      </w:pPr>
      <w:r>
        <w:rPr>
          <w:rFonts w:ascii="Arial" w:eastAsia="Arial" w:hAnsi="Arial" w:cs="Arial"/>
        </w:rPr>
        <w:t xml:space="preserve">Wednesday 10th March 16:00 - 17:00 </w:t>
      </w:r>
    </w:p>
    <w:p w14:paraId="739E044A" w14:textId="77777777" w:rsidR="00733023" w:rsidRDefault="00733023">
      <w:pPr>
        <w:jc w:val="center"/>
      </w:pPr>
    </w:p>
    <w:p w14:paraId="101780C0" w14:textId="77777777" w:rsidR="00733023" w:rsidRDefault="003449E2">
      <w:pPr>
        <w:jc w:val="center"/>
      </w:pPr>
      <w:hyperlink r:id="rId8">
        <w:r>
          <w:rPr>
            <w:color w:val="1155CC"/>
            <w:u w:val="single"/>
          </w:rPr>
          <w:t>https://york-ac-uk.zoom.us/j/94860130241?pwd=Q0VVQnlFSzZzQXc0SUJmcmRuU2c3UT09</w:t>
        </w:r>
      </w:hyperlink>
    </w:p>
    <w:p w14:paraId="1B77CA1C" w14:textId="77777777" w:rsidR="00733023" w:rsidRDefault="00733023" w:rsidP="0087074D">
      <w:pPr>
        <w:rPr>
          <w:rFonts w:ascii="Arial" w:eastAsia="Arial" w:hAnsi="Arial" w:cs="Arial"/>
        </w:rPr>
      </w:pPr>
    </w:p>
    <w:p w14:paraId="5D9150F0" w14:textId="1613EE93" w:rsidR="00733023" w:rsidRDefault="0087074D">
      <w:pPr>
        <w:jc w:val="center"/>
        <w:rPr>
          <w:rFonts w:ascii="Arial" w:eastAsia="Arial" w:hAnsi="Arial" w:cs="Arial"/>
        </w:rPr>
      </w:pPr>
      <w:r>
        <w:rPr>
          <w:rFonts w:ascii="Arial" w:eastAsia="Arial" w:hAnsi="Arial" w:cs="Arial"/>
        </w:rPr>
        <w:t>Minutes</w:t>
      </w:r>
    </w:p>
    <w:p w14:paraId="3D7210B5" w14:textId="7C655E56" w:rsidR="0087074D" w:rsidRDefault="0087074D" w:rsidP="0087074D">
      <w:r>
        <w:rPr>
          <w:rFonts w:ascii="Arial" w:hAnsi="Arial" w:cs="Arial"/>
          <w:color w:val="000000"/>
        </w:rPr>
        <w:t>Present: Helen Granger, Abigail Hartley (Malton), Ed Firth (All Saints), Paula Kelly (Fulford) Rachel Blatchford (Selby), Tom Walker (Joseph Rowntree), Martin Green (</w:t>
      </w:r>
      <w:proofErr w:type="spellStart"/>
      <w:r>
        <w:rPr>
          <w:rFonts w:ascii="Arial" w:hAnsi="Arial" w:cs="Arial"/>
          <w:color w:val="000000"/>
        </w:rPr>
        <w:t>Millthorpe</w:t>
      </w:r>
      <w:proofErr w:type="spellEnd"/>
      <w:r>
        <w:rPr>
          <w:rFonts w:ascii="Arial" w:hAnsi="Arial" w:cs="Arial"/>
          <w:color w:val="000000"/>
        </w:rPr>
        <w:t>), Anna Cooper (AHS)</w:t>
      </w:r>
      <w:r>
        <w:rPr>
          <w:rFonts w:ascii="Arial" w:hAnsi="Arial" w:cs="Arial"/>
          <w:color w:val="000000"/>
        </w:rPr>
        <w:t>, Catherine Hunter (St Aidan’s), Chloe Wilson (Caedmon College), George Atkinson (Norton), Lisa Kim (</w:t>
      </w:r>
      <w:proofErr w:type="spellStart"/>
      <w:r>
        <w:rPr>
          <w:rFonts w:ascii="Arial" w:hAnsi="Arial" w:cs="Arial"/>
          <w:color w:val="000000"/>
        </w:rPr>
        <w:t>UofY</w:t>
      </w:r>
      <w:proofErr w:type="spellEnd"/>
      <w:r>
        <w:rPr>
          <w:rFonts w:ascii="Arial" w:hAnsi="Arial" w:cs="Arial"/>
          <w:color w:val="000000"/>
        </w:rPr>
        <w:t xml:space="preserve">), Susan Boyd (Caedmon), Sarah Radford (Outwood Hemsworth), Sarah </w:t>
      </w:r>
      <w:proofErr w:type="spellStart"/>
      <w:r>
        <w:rPr>
          <w:rFonts w:ascii="Arial" w:hAnsi="Arial" w:cs="Arial"/>
          <w:color w:val="000000"/>
        </w:rPr>
        <w:t>Waymouth</w:t>
      </w:r>
      <w:proofErr w:type="spellEnd"/>
      <w:r>
        <w:rPr>
          <w:rFonts w:ascii="Arial" w:hAnsi="Arial" w:cs="Arial"/>
          <w:color w:val="000000"/>
        </w:rPr>
        <w:t xml:space="preserve"> (Garforth), </w:t>
      </w:r>
      <w:proofErr w:type="spellStart"/>
      <w:r>
        <w:rPr>
          <w:rFonts w:ascii="Arial" w:hAnsi="Arial" w:cs="Arial"/>
          <w:color w:val="000000"/>
        </w:rPr>
        <w:t>Dorenda</w:t>
      </w:r>
      <w:proofErr w:type="spellEnd"/>
      <w:r>
        <w:rPr>
          <w:rFonts w:ascii="Arial" w:hAnsi="Arial" w:cs="Arial"/>
          <w:color w:val="000000"/>
        </w:rPr>
        <w:t xml:space="preserve"> Turner (Outwood Ripon), Emma Bradley (Huntington), Jonathan Byrne (York High), Leanne Mason (Science PGCE Lead), Simon </w:t>
      </w:r>
      <w:proofErr w:type="spellStart"/>
      <w:r>
        <w:rPr>
          <w:rFonts w:ascii="Arial" w:hAnsi="Arial" w:cs="Arial"/>
          <w:color w:val="000000"/>
        </w:rPr>
        <w:t>Quinnell</w:t>
      </w:r>
      <w:proofErr w:type="spellEnd"/>
      <w:r>
        <w:rPr>
          <w:rFonts w:ascii="Arial" w:hAnsi="Arial" w:cs="Arial"/>
          <w:color w:val="000000"/>
        </w:rPr>
        <w:t xml:space="preserve"> (Science PGCE Lead)</w:t>
      </w:r>
      <w:r>
        <w:rPr>
          <w:rFonts w:ascii="Arial" w:hAnsi="Arial" w:cs="Arial"/>
          <w:color w:val="000000"/>
        </w:rPr>
        <w:t xml:space="preserve"> and Rachel </w:t>
      </w:r>
      <w:proofErr w:type="spellStart"/>
      <w:r>
        <w:rPr>
          <w:rFonts w:ascii="Arial" w:hAnsi="Arial" w:cs="Arial"/>
          <w:color w:val="000000"/>
        </w:rPr>
        <w:t>Fryett</w:t>
      </w:r>
      <w:proofErr w:type="spellEnd"/>
      <w:r>
        <w:rPr>
          <w:rFonts w:ascii="Arial" w:hAnsi="Arial" w:cs="Arial"/>
          <w:color w:val="000000"/>
        </w:rPr>
        <w:t xml:space="preserve"> (Horsforth)</w:t>
      </w:r>
    </w:p>
    <w:p w14:paraId="2ADAECF1" w14:textId="77777777" w:rsidR="00733023" w:rsidRDefault="00733023"/>
    <w:p w14:paraId="2BC0A6A7" w14:textId="77777777" w:rsidR="00733023" w:rsidRDefault="00733023">
      <w:pPr>
        <w:ind w:left="349"/>
      </w:pPr>
    </w:p>
    <w:p w14:paraId="18C62AFD" w14:textId="77777777" w:rsidR="00733023" w:rsidRDefault="003449E2">
      <w:pPr>
        <w:numPr>
          <w:ilvl w:val="0"/>
          <w:numId w:val="3"/>
        </w:numPr>
        <w:spacing w:line="480" w:lineRule="auto"/>
        <w:ind w:left="714" w:hanging="357"/>
        <w:rPr>
          <w:rFonts w:ascii="Arial" w:eastAsia="Arial" w:hAnsi="Arial" w:cs="Arial"/>
        </w:rPr>
      </w:pPr>
      <w:r>
        <w:rPr>
          <w:rFonts w:ascii="Arial" w:eastAsia="Arial" w:hAnsi="Arial" w:cs="Arial"/>
        </w:rPr>
        <w:t xml:space="preserve">Welcome, apologies &amp; introductions </w:t>
      </w:r>
    </w:p>
    <w:p w14:paraId="056BE8FB" w14:textId="4E930EA4" w:rsidR="00733023" w:rsidRPr="0087074D" w:rsidRDefault="0087074D">
      <w:pPr>
        <w:rPr>
          <w:rFonts w:ascii="Arial" w:eastAsia="Arial" w:hAnsi="Arial" w:cs="Arial"/>
          <w:color w:val="000000" w:themeColor="text1"/>
        </w:rPr>
      </w:pPr>
      <w:r w:rsidRPr="0087074D">
        <w:rPr>
          <w:rFonts w:ascii="Arial" w:eastAsia="Arial" w:hAnsi="Arial" w:cs="Arial"/>
          <w:color w:val="000000" w:themeColor="text1"/>
        </w:rPr>
        <w:t>HG welcomed n</w:t>
      </w:r>
      <w:r w:rsidR="003449E2" w:rsidRPr="0087074D">
        <w:rPr>
          <w:rFonts w:ascii="Arial" w:eastAsia="Arial" w:hAnsi="Arial" w:cs="Arial"/>
          <w:color w:val="000000" w:themeColor="text1"/>
        </w:rPr>
        <w:t>ew members to the mentoring team</w:t>
      </w:r>
      <w:r w:rsidRPr="0087074D">
        <w:rPr>
          <w:rFonts w:ascii="Arial" w:eastAsia="Arial" w:hAnsi="Arial" w:cs="Arial"/>
          <w:color w:val="000000" w:themeColor="text1"/>
        </w:rPr>
        <w:t xml:space="preserve"> and visitors from the department.</w:t>
      </w:r>
    </w:p>
    <w:p w14:paraId="17D59A16" w14:textId="77777777" w:rsidR="00733023" w:rsidRDefault="00733023">
      <w:pPr>
        <w:rPr>
          <w:rFonts w:ascii="Arial" w:eastAsia="Arial" w:hAnsi="Arial" w:cs="Arial"/>
          <w:color w:val="9900FF"/>
        </w:rPr>
      </w:pPr>
    </w:p>
    <w:p w14:paraId="7884FA9B" w14:textId="77777777" w:rsidR="00733023" w:rsidRDefault="003449E2">
      <w:pPr>
        <w:numPr>
          <w:ilvl w:val="0"/>
          <w:numId w:val="3"/>
        </w:numPr>
        <w:spacing w:line="480" w:lineRule="auto"/>
        <w:ind w:left="714" w:hanging="357"/>
        <w:rPr>
          <w:rFonts w:ascii="Arial" w:eastAsia="Arial" w:hAnsi="Arial" w:cs="Arial"/>
        </w:rPr>
      </w:pPr>
      <w:r>
        <w:rPr>
          <w:rFonts w:ascii="Arial" w:eastAsia="Arial" w:hAnsi="Arial" w:cs="Arial"/>
        </w:rPr>
        <w:t xml:space="preserve">Review of  Placement 1 </w:t>
      </w:r>
    </w:p>
    <w:p w14:paraId="208F0A7D" w14:textId="3748C10E" w:rsidR="00733023" w:rsidRDefault="003449E2" w:rsidP="0087074D">
      <w:pPr>
        <w:rPr>
          <w:rFonts w:ascii="Arial" w:eastAsia="Arial" w:hAnsi="Arial" w:cs="Arial"/>
        </w:rPr>
      </w:pPr>
      <w:r>
        <w:rPr>
          <w:rFonts w:ascii="Arial" w:eastAsia="Arial" w:hAnsi="Arial" w:cs="Arial"/>
        </w:rPr>
        <w:t>HG</w:t>
      </w:r>
      <w:r>
        <w:rPr>
          <w:rFonts w:ascii="Arial" w:eastAsia="Arial" w:hAnsi="Arial" w:cs="Arial"/>
        </w:rPr>
        <w:t xml:space="preserve"> g</w:t>
      </w:r>
      <w:r w:rsidR="0087074D">
        <w:rPr>
          <w:rFonts w:ascii="Arial" w:eastAsia="Arial" w:hAnsi="Arial" w:cs="Arial"/>
        </w:rPr>
        <w:t>a</w:t>
      </w:r>
      <w:r>
        <w:rPr>
          <w:rFonts w:ascii="Arial" w:eastAsia="Arial" w:hAnsi="Arial" w:cs="Arial"/>
        </w:rPr>
        <w:t>v</w:t>
      </w:r>
      <w:r>
        <w:rPr>
          <w:rFonts w:ascii="Arial" w:eastAsia="Arial" w:hAnsi="Arial" w:cs="Arial"/>
        </w:rPr>
        <w:t>e an overview of the nature of the trainees experiences so far</w:t>
      </w:r>
    </w:p>
    <w:p w14:paraId="4F410D78" w14:textId="174643F5" w:rsidR="0087074D" w:rsidRDefault="003449E2" w:rsidP="0087074D">
      <w:pPr>
        <w:rPr>
          <w:rFonts w:ascii="Arial" w:eastAsia="Arial" w:hAnsi="Arial" w:cs="Arial"/>
        </w:rPr>
      </w:pPr>
      <w:r>
        <w:rPr>
          <w:rFonts w:ascii="Arial" w:eastAsia="Arial" w:hAnsi="Arial" w:cs="Arial"/>
        </w:rPr>
        <w:t>Mentors</w:t>
      </w:r>
      <w:r>
        <w:rPr>
          <w:rFonts w:ascii="Arial" w:eastAsia="Arial" w:hAnsi="Arial" w:cs="Arial"/>
        </w:rPr>
        <w:t xml:space="preserve"> g</w:t>
      </w:r>
      <w:r w:rsidR="0087074D">
        <w:rPr>
          <w:rFonts w:ascii="Arial" w:eastAsia="Arial" w:hAnsi="Arial" w:cs="Arial"/>
        </w:rPr>
        <w:t>a</w:t>
      </w:r>
      <w:r>
        <w:rPr>
          <w:rFonts w:ascii="Arial" w:eastAsia="Arial" w:hAnsi="Arial" w:cs="Arial"/>
        </w:rPr>
        <w:t xml:space="preserve">ve their input on their first placement trainee; a strength and an area </w:t>
      </w:r>
      <w:r>
        <w:rPr>
          <w:rFonts w:ascii="Arial" w:eastAsia="Arial" w:hAnsi="Arial" w:cs="Arial"/>
        </w:rPr>
        <w:t>to develop</w:t>
      </w:r>
      <w:r w:rsidR="0087074D">
        <w:rPr>
          <w:rFonts w:ascii="Arial" w:eastAsia="Arial" w:hAnsi="Arial" w:cs="Arial"/>
        </w:rPr>
        <w:t>.</w:t>
      </w:r>
      <w:r>
        <w:rPr>
          <w:rFonts w:ascii="Arial" w:eastAsia="Arial" w:hAnsi="Arial" w:cs="Arial"/>
        </w:rPr>
        <w:t xml:space="preserve"> </w:t>
      </w:r>
    </w:p>
    <w:p w14:paraId="2457D1F4" w14:textId="3441FF1E" w:rsidR="0087074D" w:rsidRPr="0087074D" w:rsidRDefault="003449E2" w:rsidP="0087074D">
      <w:pPr>
        <w:rPr>
          <w:rFonts w:ascii="Arial" w:eastAsia="Arial" w:hAnsi="Arial" w:cs="Arial"/>
          <w:color w:val="1155CC"/>
          <w:u w:val="single"/>
        </w:rPr>
      </w:pPr>
      <w:r>
        <w:rPr>
          <w:rFonts w:ascii="Arial" w:eastAsia="Arial" w:hAnsi="Arial" w:cs="Arial"/>
        </w:rPr>
        <w:t>HG</w:t>
      </w:r>
      <w:r>
        <w:rPr>
          <w:rFonts w:ascii="Arial" w:eastAsia="Arial" w:hAnsi="Arial" w:cs="Arial"/>
        </w:rPr>
        <w:t xml:space="preserve"> g</w:t>
      </w:r>
      <w:r w:rsidR="0087074D">
        <w:rPr>
          <w:rFonts w:ascii="Arial" w:eastAsia="Arial" w:hAnsi="Arial" w:cs="Arial"/>
        </w:rPr>
        <w:t>a</w:t>
      </w:r>
      <w:r>
        <w:rPr>
          <w:rFonts w:ascii="Arial" w:eastAsia="Arial" w:hAnsi="Arial" w:cs="Arial"/>
        </w:rPr>
        <w:t xml:space="preserve">ve an update on the </w:t>
      </w:r>
      <w:hyperlink r:id="rId9">
        <w:r>
          <w:rPr>
            <w:rFonts w:ascii="Arial" w:eastAsia="Arial" w:hAnsi="Arial" w:cs="Arial"/>
            <w:color w:val="1155CC"/>
            <w:u w:val="single"/>
          </w:rPr>
          <w:t>action plan</w:t>
        </w:r>
      </w:hyperlink>
      <w:r w:rsidR="0087074D">
        <w:rPr>
          <w:rFonts w:ascii="Arial" w:eastAsia="Arial" w:hAnsi="Arial" w:cs="Arial"/>
          <w:color w:val="1155CC"/>
          <w:u w:val="single"/>
        </w:rPr>
        <w:t xml:space="preserve"> </w:t>
      </w:r>
      <w:r w:rsidR="0087074D">
        <w:rPr>
          <w:rFonts w:ascii="Arial" w:eastAsia="Arial" w:hAnsi="Arial" w:cs="Arial"/>
        </w:rPr>
        <w:t xml:space="preserve">and requested feedback on </w:t>
      </w:r>
      <w:proofErr w:type="spellStart"/>
      <w:r w:rsidR="0087074D">
        <w:rPr>
          <w:rFonts w:ascii="Arial" w:eastAsia="Arial" w:hAnsi="Arial" w:cs="Arial"/>
        </w:rPr>
        <w:t>PebblePad</w:t>
      </w:r>
      <w:proofErr w:type="spellEnd"/>
      <w:r w:rsidR="0087074D">
        <w:rPr>
          <w:rFonts w:ascii="Arial" w:eastAsia="Arial" w:hAnsi="Arial" w:cs="Arial"/>
        </w:rPr>
        <w:t>, the new reviewing system, the website and the implementation of the 5 Big Ideas</w:t>
      </w:r>
    </w:p>
    <w:p w14:paraId="53F87F71" w14:textId="77777777" w:rsidR="0087074D" w:rsidRPr="0087074D" w:rsidRDefault="0087074D" w:rsidP="0087074D">
      <w:pPr>
        <w:ind w:left="1440"/>
        <w:rPr>
          <w:rFonts w:ascii="Arial" w:eastAsia="Arial" w:hAnsi="Arial" w:cs="Arial"/>
        </w:rPr>
      </w:pPr>
    </w:p>
    <w:p w14:paraId="763F8877" w14:textId="62E5009B" w:rsidR="0087074D" w:rsidRDefault="0087074D" w:rsidP="0087074D">
      <w:pPr>
        <w:rPr>
          <w:rFonts w:ascii="Arial" w:eastAsia="Arial" w:hAnsi="Arial" w:cs="Arial"/>
        </w:rPr>
      </w:pPr>
      <w:r>
        <w:rPr>
          <w:rFonts w:ascii="Arial" w:eastAsia="Arial" w:hAnsi="Arial" w:cs="Arial"/>
        </w:rPr>
        <w:t>Action: mentors to use this information to inform their planning of placement 2</w:t>
      </w:r>
    </w:p>
    <w:p w14:paraId="06552AEE" w14:textId="140DC622" w:rsidR="0087074D" w:rsidRDefault="0087074D" w:rsidP="0087074D">
      <w:pPr>
        <w:rPr>
          <w:rFonts w:ascii="Arial" w:eastAsia="Arial" w:hAnsi="Arial" w:cs="Arial"/>
        </w:rPr>
      </w:pPr>
      <w:r>
        <w:rPr>
          <w:rFonts w:ascii="Arial" w:eastAsia="Arial" w:hAnsi="Arial" w:cs="Arial"/>
        </w:rPr>
        <w:t>HG to review feedback</w:t>
      </w:r>
    </w:p>
    <w:p w14:paraId="55AB5CAF" w14:textId="77777777" w:rsidR="00733023" w:rsidRDefault="00733023">
      <w:pPr>
        <w:rPr>
          <w:rFonts w:ascii="Arial" w:eastAsia="Arial" w:hAnsi="Arial" w:cs="Arial"/>
          <w:color w:val="9900FF"/>
        </w:rPr>
      </w:pPr>
    </w:p>
    <w:p w14:paraId="303BAFCF" w14:textId="77777777" w:rsidR="00733023" w:rsidRDefault="00733023">
      <w:pPr>
        <w:ind w:left="1440"/>
        <w:rPr>
          <w:rFonts w:ascii="Arial" w:eastAsia="Arial" w:hAnsi="Arial" w:cs="Arial"/>
        </w:rPr>
      </w:pPr>
    </w:p>
    <w:p w14:paraId="7CD46CDD" w14:textId="52C88446" w:rsidR="00733023" w:rsidRDefault="003449E2">
      <w:pPr>
        <w:numPr>
          <w:ilvl w:val="0"/>
          <w:numId w:val="3"/>
        </w:numPr>
        <w:ind w:hanging="360"/>
        <w:rPr>
          <w:rFonts w:ascii="Arial" w:eastAsia="Arial" w:hAnsi="Arial" w:cs="Arial"/>
        </w:rPr>
      </w:pPr>
      <w:r>
        <w:rPr>
          <w:rFonts w:ascii="Arial" w:eastAsia="Arial" w:hAnsi="Arial" w:cs="Arial"/>
        </w:rPr>
        <w:t xml:space="preserve">Brief overview of Placement 2 </w:t>
      </w:r>
    </w:p>
    <w:p w14:paraId="7187603F" w14:textId="71844386" w:rsidR="0087074D" w:rsidRDefault="0087074D" w:rsidP="0087074D">
      <w:pPr>
        <w:rPr>
          <w:rFonts w:ascii="Arial" w:eastAsia="Arial" w:hAnsi="Arial" w:cs="Arial"/>
        </w:rPr>
      </w:pPr>
    </w:p>
    <w:p w14:paraId="7A1F6895" w14:textId="129A6F3C" w:rsidR="0087074D" w:rsidRDefault="0087074D" w:rsidP="0087074D">
      <w:pPr>
        <w:rPr>
          <w:rFonts w:ascii="Arial" w:eastAsia="Arial" w:hAnsi="Arial" w:cs="Arial"/>
        </w:rPr>
      </w:pPr>
      <w:r>
        <w:rPr>
          <w:rFonts w:ascii="Arial" w:eastAsia="Arial" w:hAnsi="Arial" w:cs="Arial"/>
        </w:rPr>
        <w:t>HG introduced some key activities that take place in placement 2 and set out how mentors can support their trainee in making the most of these activities</w:t>
      </w:r>
    </w:p>
    <w:p w14:paraId="7C61643A" w14:textId="77777777" w:rsidR="00733023" w:rsidRDefault="003449E2">
      <w:pPr>
        <w:widowControl w:val="0"/>
        <w:numPr>
          <w:ilvl w:val="0"/>
          <w:numId w:val="2"/>
        </w:numPr>
        <w:spacing w:before="144"/>
        <w:rPr>
          <w:rFonts w:ascii="Arial" w:eastAsia="Arial" w:hAnsi="Arial" w:cs="Arial"/>
        </w:rPr>
      </w:pPr>
      <w:r>
        <w:rPr>
          <w:rFonts w:ascii="Arial" w:eastAsia="Arial" w:hAnsi="Arial" w:cs="Arial"/>
        </w:rPr>
        <w:t xml:space="preserve">Key dates </w:t>
      </w:r>
      <w:hyperlink r:id="rId10" w:anchor="heading=h.gjdgxs">
        <w:r>
          <w:rPr>
            <w:rFonts w:ascii="Arial" w:eastAsia="Arial" w:hAnsi="Arial" w:cs="Arial"/>
            <w:color w:val="1155CC"/>
            <w:u w:val="single"/>
          </w:rPr>
          <w:t>Programme</w:t>
        </w:r>
      </w:hyperlink>
    </w:p>
    <w:p w14:paraId="3F4EEE58" w14:textId="77777777" w:rsidR="00733023" w:rsidRDefault="003449E2">
      <w:pPr>
        <w:widowControl w:val="0"/>
        <w:numPr>
          <w:ilvl w:val="0"/>
          <w:numId w:val="2"/>
        </w:numPr>
        <w:spacing w:before="144"/>
        <w:rPr>
          <w:rFonts w:ascii="Arial" w:eastAsia="Arial" w:hAnsi="Arial" w:cs="Arial"/>
        </w:rPr>
      </w:pPr>
      <w:r>
        <w:rPr>
          <w:rFonts w:ascii="Arial" w:eastAsia="Arial" w:hAnsi="Arial" w:cs="Arial"/>
        </w:rPr>
        <w:t xml:space="preserve">Assignment 3 </w:t>
      </w:r>
      <w:hyperlink r:id="rId11" w:anchor="heading=h.gjdgxs">
        <w:r>
          <w:rPr>
            <w:rFonts w:ascii="Arial" w:eastAsia="Arial" w:hAnsi="Arial" w:cs="Arial"/>
            <w:color w:val="1155CC"/>
            <w:u w:val="single"/>
          </w:rPr>
          <w:t>Task</w:t>
        </w:r>
      </w:hyperlink>
    </w:p>
    <w:p w14:paraId="521A87C0" w14:textId="49AA058C" w:rsidR="00733023" w:rsidRDefault="003449E2">
      <w:pPr>
        <w:widowControl w:val="0"/>
        <w:numPr>
          <w:ilvl w:val="0"/>
          <w:numId w:val="2"/>
        </w:numPr>
        <w:spacing w:before="144"/>
        <w:rPr>
          <w:rFonts w:ascii="Arial" w:eastAsia="Arial" w:hAnsi="Arial" w:cs="Arial"/>
        </w:rPr>
      </w:pPr>
      <w:r>
        <w:rPr>
          <w:rFonts w:ascii="Arial" w:eastAsia="Arial" w:hAnsi="Arial" w:cs="Arial"/>
        </w:rPr>
        <w:lastRenderedPageBreak/>
        <w:t xml:space="preserve">Professional enrichment - </w:t>
      </w:r>
      <w:proofErr w:type="spellStart"/>
      <w:r>
        <w:rPr>
          <w:rFonts w:ascii="Arial" w:eastAsia="Arial" w:hAnsi="Arial" w:cs="Arial"/>
        </w:rPr>
        <w:t>well being</w:t>
      </w:r>
      <w:proofErr w:type="spellEnd"/>
      <w:r>
        <w:rPr>
          <w:rFonts w:ascii="Arial" w:eastAsia="Arial" w:hAnsi="Arial" w:cs="Arial"/>
        </w:rPr>
        <w:t xml:space="preserve">, literacy, parental communication, TA </w:t>
      </w:r>
    </w:p>
    <w:p w14:paraId="1AA3A0E8" w14:textId="5E62E8A3" w:rsidR="0087074D" w:rsidRDefault="0087074D" w:rsidP="0087074D">
      <w:pPr>
        <w:widowControl w:val="0"/>
        <w:spacing w:before="144"/>
        <w:rPr>
          <w:rFonts w:ascii="Arial" w:eastAsia="Arial" w:hAnsi="Arial" w:cs="Arial"/>
        </w:rPr>
      </w:pPr>
      <w:r>
        <w:rPr>
          <w:rFonts w:ascii="Arial" w:eastAsia="Arial" w:hAnsi="Arial" w:cs="Arial"/>
        </w:rPr>
        <w:t xml:space="preserve">HG discussed the importance of using the weekly mentor meeting as an opportunity to do more than administrative tasks and reflective discussions (though these elements are necessary). She asked mentors to plan pedagogical content for these meetings. This planning can be done with the trainee at the beginning of the placement. Please use the Core Content Framework to inform this and refer to the exemplars on the </w:t>
      </w:r>
      <w:hyperlink r:id="rId12" w:history="1">
        <w:r w:rsidRPr="0087074D">
          <w:rPr>
            <w:rStyle w:val="Hyperlink"/>
            <w:rFonts w:ascii="Arial" w:eastAsia="Arial" w:hAnsi="Arial" w:cs="Arial"/>
          </w:rPr>
          <w:t>maths mentor webpages</w:t>
        </w:r>
      </w:hyperlink>
    </w:p>
    <w:p w14:paraId="5ED6AC29" w14:textId="1E09778A" w:rsidR="00733023" w:rsidRDefault="003449E2">
      <w:pPr>
        <w:widowControl w:val="0"/>
        <w:numPr>
          <w:ilvl w:val="0"/>
          <w:numId w:val="2"/>
        </w:numPr>
        <w:spacing w:before="144"/>
        <w:rPr>
          <w:rFonts w:ascii="Arial" w:eastAsia="Arial" w:hAnsi="Arial" w:cs="Arial"/>
        </w:rPr>
      </w:pPr>
      <w:r>
        <w:rPr>
          <w:rFonts w:ascii="Arial" w:eastAsia="Arial" w:hAnsi="Arial" w:cs="Arial"/>
        </w:rPr>
        <w:t xml:space="preserve">Weekly mentor meetings </w:t>
      </w:r>
      <w:hyperlink r:id="rId13">
        <w:r>
          <w:rPr>
            <w:rFonts w:ascii="Arial" w:eastAsia="Arial" w:hAnsi="Arial" w:cs="Arial"/>
            <w:color w:val="1155CC"/>
            <w:u w:val="single"/>
          </w:rPr>
          <w:t xml:space="preserve">Planning Doc </w:t>
        </w:r>
      </w:hyperlink>
    </w:p>
    <w:p w14:paraId="05E40657" w14:textId="77777777" w:rsidR="0087074D" w:rsidRDefault="0087074D" w:rsidP="0087074D">
      <w:pPr>
        <w:rPr>
          <w:rFonts w:ascii="Arial" w:eastAsia="Arial" w:hAnsi="Arial" w:cs="Arial"/>
        </w:rPr>
      </w:pPr>
    </w:p>
    <w:p w14:paraId="3A670E7F" w14:textId="2E91B52D" w:rsidR="0087074D" w:rsidRDefault="0087074D" w:rsidP="0087074D">
      <w:pPr>
        <w:rPr>
          <w:rFonts w:ascii="Arial" w:eastAsia="Arial" w:hAnsi="Arial" w:cs="Arial"/>
        </w:rPr>
      </w:pPr>
      <w:r w:rsidRPr="0087074D">
        <w:rPr>
          <w:rFonts w:ascii="Arial" w:eastAsia="Arial" w:hAnsi="Arial" w:cs="Arial"/>
        </w:rPr>
        <w:t>Action</w:t>
      </w:r>
      <w:r>
        <w:rPr>
          <w:rFonts w:ascii="Arial" w:eastAsia="Arial" w:hAnsi="Arial" w:cs="Arial"/>
        </w:rPr>
        <w:t>s</w:t>
      </w:r>
      <w:r w:rsidRPr="0087074D">
        <w:rPr>
          <w:rFonts w:ascii="Arial" w:eastAsia="Arial" w:hAnsi="Arial" w:cs="Arial"/>
        </w:rPr>
        <w:t xml:space="preserve">: mentors to use </w:t>
      </w:r>
      <w:r>
        <w:rPr>
          <w:rFonts w:ascii="Arial" w:eastAsia="Arial" w:hAnsi="Arial" w:cs="Arial"/>
        </w:rPr>
        <w:t>the CCF to consider how they can develop the content of their mentor meetings further.</w:t>
      </w:r>
    </w:p>
    <w:p w14:paraId="3C2F144F" w14:textId="05504DC2" w:rsidR="0087074D" w:rsidRPr="0087074D" w:rsidRDefault="0087074D" w:rsidP="0087074D">
      <w:pPr>
        <w:rPr>
          <w:rFonts w:ascii="Arial" w:eastAsia="Arial" w:hAnsi="Arial" w:cs="Arial"/>
        </w:rPr>
      </w:pPr>
      <w:r>
        <w:rPr>
          <w:rFonts w:ascii="Arial" w:eastAsia="Arial" w:hAnsi="Arial" w:cs="Arial"/>
        </w:rPr>
        <w:t>HG to email meeting planning doc to trainee and mentor before the induction days to support those initial conversations</w:t>
      </w:r>
    </w:p>
    <w:p w14:paraId="0DC1A824" w14:textId="77777777" w:rsidR="00733023" w:rsidRDefault="00733023">
      <w:pPr>
        <w:ind w:left="729"/>
        <w:rPr>
          <w:rFonts w:ascii="Arial" w:eastAsia="Arial" w:hAnsi="Arial" w:cs="Arial"/>
        </w:rPr>
      </w:pPr>
    </w:p>
    <w:p w14:paraId="595C1CF5" w14:textId="77777777" w:rsidR="00733023" w:rsidRDefault="003449E2">
      <w:pPr>
        <w:numPr>
          <w:ilvl w:val="0"/>
          <w:numId w:val="3"/>
        </w:numPr>
        <w:ind w:hanging="360"/>
        <w:rPr>
          <w:rFonts w:ascii="Arial" w:eastAsia="Arial" w:hAnsi="Arial" w:cs="Arial"/>
        </w:rPr>
      </w:pPr>
      <w:r>
        <w:rPr>
          <w:rFonts w:ascii="Arial" w:eastAsia="Arial" w:hAnsi="Arial" w:cs="Arial"/>
        </w:rPr>
        <w:t>Our Vision and Curriculum Ambition</w:t>
      </w:r>
    </w:p>
    <w:p w14:paraId="3DCFBF77" w14:textId="77777777" w:rsidR="00733023" w:rsidRDefault="00733023">
      <w:pPr>
        <w:ind w:left="729"/>
        <w:rPr>
          <w:rFonts w:ascii="Arial" w:eastAsia="Arial" w:hAnsi="Arial" w:cs="Arial"/>
        </w:rPr>
      </w:pPr>
    </w:p>
    <w:p w14:paraId="65F1179D" w14:textId="065637EB" w:rsidR="00733023" w:rsidRDefault="003449E2" w:rsidP="0087074D">
      <w:pPr>
        <w:spacing w:line="276" w:lineRule="auto"/>
      </w:pPr>
      <w:r>
        <w:rPr>
          <w:rFonts w:ascii="Arial" w:eastAsia="Arial" w:hAnsi="Arial" w:cs="Arial"/>
        </w:rPr>
        <w:t>HG</w:t>
      </w:r>
      <w:r>
        <w:rPr>
          <w:rFonts w:ascii="Arial" w:eastAsia="Arial" w:hAnsi="Arial" w:cs="Arial"/>
        </w:rPr>
        <w:t xml:space="preserve"> communicate</w:t>
      </w:r>
      <w:r w:rsidR="0087074D">
        <w:rPr>
          <w:rFonts w:ascii="Arial" w:eastAsia="Arial" w:hAnsi="Arial" w:cs="Arial"/>
        </w:rPr>
        <w:t>d</w:t>
      </w:r>
      <w:r>
        <w:rPr>
          <w:rFonts w:ascii="Arial" w:eastAsia="Arial" w:hAnsi="Arial" w:cs="Arial"/>
        </w:rPr>
        <w:t xml:space="preserve"> our vision st</w:t>
      </w:r>
      <w:r>
        <w:rPr>
          <w:rFonts w:ascii="Arial" w:eastAsia="Arial" w:hAnsi="Arial" w:cs="Arial"/>
        </w:rPr>
        <w:t>atement, its origins and its impact in shaping our provision</w:t>
      </w:r>
    </w:p>
    <w:p w14:paraId="6D23C4A3" w14:textId="77777777" w:rsidR="00733023" w:rsidRDefault="00733023">
      <w:pPr>
        <w:spacing w:line="276" w:lineRule="auto"/>
        <w:ind w:left="1440"/>
        <w:rPr>
          <w:rFonts w:ascii="Arial" w:eastAsia="Arial" w:hAnsi="Arial" w:cs="Arial"/>
        </w:rPr>
      </w:pPr>
    </w:p>
    <w:p w14:paraId="103BA2EB" w14:textId="77777777" w:rsidR="00733023" w:rsidRDefault="003449E2">
      <w:pPr>
        <w:spacing w:before="40" w:after="160" w:line="256" w:lineRule="auto"/>
        <w:rPr>
          <w:rFonts w:ascii="Arial" w:eastAsia="Arial" w:hAnsi="Arial" w:cs="Arial"/>
          <w:i/>
          <w:sz w:val="22"/>
          <w:szCs w:val="22"/>
        </w:rPr>
      </w:pPr>
      <w:r>
        <w:rPr>
          <w:rFonts w:ascii="Arial" w:eastAsia="Arial" w:hAnsi="Arial" w:cs="Arial"/>
          <w:i/>
          <w:sz w:val="22"/>
          <w:szCs w:val="22"/>
        </w:rPr>
        <w:t>The Mathematics PGCE Programme is designed to enable our trainee teachers to become resilient, profession-ready, reflective practitioners; teaching with a high level of subject expertise and enc</w:t>
      </w:r>
      <w:r>
        <w:rPr>
          <w:rFonts w:ascii="Arial" w:eastAsia="Arial" w:hAnsi="Arial" w:cs="Arial"/>
          <w:i/>
          <w:sz w:val="22"/>
          <w:szCs w:val="22"/>
        </w:rPr>
        <w:t xml:space="preserve">ouraging their students to develop a love for Maths. </w:t>
      </w:r>
    </w:p>
    <w:p w14:paraId="5AE5D508" w14:textId="77777777" w:rsidR="00733023" w:rsidRDefault="003449E2">
      <w:pPr>
        <w:spacing w:before="40" w:after="160" w:line="256" w:lineRule="auto"/>
        <w:rPr>
          <w:rFonts w:ascii="Arial" w:eastAsia="Arial" w:hAnsi="Arial" w:cs="Arial"/>
          <w:i/>
          <w:sz w:val="22"/>
          <w:szCs w:val="22"/>
        </w:rPr>
      </w:pPr>
      <w:hyperlink r:id="rId14" w:anchor="heading=h.sct4o4yyuhs8">
        <w:r>
          <w:rPr>
            <w:rFonts w:ascii="Arial" w:eastAsia="Arial" w:hAnsi="Arial" w:cs="Arial"/>
            <w:i/>
            <w:color w:val="1155CC"/>
            <w:sz w:val="22"/>
            <w:szCs w:val="22"/>
            <w:u w:val="single"/>
          </w:rPr>
          <w:t>Handout</w:t>
        </w:r>
      </w:hyperlink>
    </w:p>
    <w:p w14:paraId="3E2A6E92" w14:textId="0D829F5C" w:rsidR="00733023" w:rsidRPr="0087074D" w:rsidRDefault="003449E2" w:rsidP="0087074D">
      <w:pPr>
        <w:spacing w:line="276" w:lineRule="auto"/>
        <w:rPr>
          <w:rFonts w:ascii="Arial" w:eastAsia="Arial" w:hAnsi="Arial" w:cs="Arial"/>
          <w:color w:val="000000" w:themeColor="text1"/>
        </w:rPr>
      </w:pPr>
      <w:r w:rsidRPr="0087074D">
        <w:rPr>
          <w:rFonts w:ascii="Arial" w:eastAsia="Arial" w:hAnsi="Arial" w:cs="Arial"/>
          <w:color w:val="000000" w:themeColor="text1"/>
        </w:rPr>
        <w:t>HG</w:t>
      </w:r>
      <w:r w:rsidRPr="0087074D">
        <w:rPr>
          <w:rFonts w:ascii="Arial" w:eastAsia="Arial" w:hAnsi="Arial" w:cs="Arial"/>
          <w:color w:val="000000" w:themeColor="text1"/>
        </w:rPr>
        <w:t xml:space="preserve"> share</w:t>
      </w:r>
      <w:r w:rsidR="0087074D" w:rsidRPr="0087074D">
        <w:rPr>
          <w:rFonts w:ascii="Arial" w:eastAsia="Arial" w:hAnsi="Arial" w:cs="Arial"/>
          <w:color w:val="000000" w:themeColor="text1"/>
        </w:rPr>
        <w:t>d</w:t>
      </w:r>
      <w:r w:rsidRPr="0087074D">
        <w:rPr>
          <w:rFonts w:ascii="Arial" w:eastAsia="Arial" w:hAnsi="Arial" w:cs="Arial"/>
          <w:color w:val="000000" w:themeColor="text1"/>
        </w:rPr>
        <w:t xml:space="preserve"> the trainees reflections </w:t>
      </w:r>
      <w:r w:rsidR="0087074D" w:rsidRPr="0087074D">
        <w:rPr>
          <w:rFonts w:ascii="Arial" w:eastAsia="Arial" w:hAnsi="Arial" w:cs="Arial"/>
          <w:color w:val="000000" w:themeColor="text1"/>
        </w:rPr>
        <w:t xml:space="preserve">on the provision of the </w:t>
      </w:r>
      <w:r w:rsidR="0087074D" w:rsidRPr="0087074D">
        <w:rPr>
          <w:rFonts w:ascii="Arial" w:eastAsia="Arial" w:hAnsi="Arial" w:cs="Arial"/>
          <w:color w:val="000000" w:themeColor="text1"/>
        </w:rPr>
        <w:t>Core Content Framework</w:t>
      </w:r>
      <w:r w:rsidRPr="0087074D">
        <w:rPr>
          <w:rFonts w:ascii="Arial" w:eastAsia="Arial" w:hAnsi="Arial" w:cs="Arial"/>
          <w:color w:val="000000" w:themeColor="text1"/>
        </w:rPr>
        <w:t xml:space="preserve"> from Dec. </w:t>
      </w:r>
    </w:p>
    <w:p w14:paraId="7CE0A8A2" w14:textId="77777777" w:rsidR="00733023" w:rsidRDefault="003449E2">
      <w:pPr>
        <w:spacing w:line="276" w:lineRule="auto"/>
        <w:ind w:left="1440"/>
        <w:rPr>
          <w:rFonts w:ascii="Arial" w:eastAsia="Arial" w:hAnsi="Arial" w:cs="Arial"/>
          <w:color w:val="9900FF"/>
        </w:rPr>
      </w:pPr>
      <w:hyperlink r:id="rId15">
        <w:r>
          <w:rPr>
            <w:rFonts w:ascii="Arial" w:eastAsia="Arial" w:hAnsi="Arial" w:cs="Arial"/>
            <w:color w:val="1155CC"/>
            <w:u w:val="single"/>
          </w:rPr>
          <w:t>Trainee CCF Audit Dec 2020</w:t>
        </w:r>
      </w:hyperlink>
    </w:p>
    <w:p w14:paraId="51B247A3" w14:textId="77777777" w:rsidR="00733023" w:rsidRDefault="003449E2">
      <w:pPr>
        <w:spacing w:line="276" w:lineRule="auto"/>
        <w:ind w:left="1440"/>
        <w:rPr>
          <w:rFonts w:ascii="Arial" w:eastAsia="Arial" w:hAnsi="Arial" w:cs="Arial"/>
          <w:color w:val="9900FF"/>
        </w:rPr>
      </w:pPr>
      <w:hyperlink r:id="rId16" w:anchor="heading=h.gjdgxs">
        <w:r>
          <w:rPr>
            <w:rFonts w:ascii="Arial" w:eastAsia="Arial" w:hAnsi="Arial" w:cs="Arial"/>
            <w:color w:val="1155CC"/>
            <w:u w:val="single"/>
          </w:rPr>
          <w:t>Mentor CCF Audit</w:t>
        </w:r>
      </w:hyperlink>
    </w:p>
    <w:p w14:paraId="3F730A90" w14:textId="77777777" w:rsidR="00733023" w:rsidRDefault="00733023">
      <w:pPr>
        <w:spacing w:line="276" w:lineRule="auto"/>
        <w:ind w:left="1440"/>
        <w:rPr>
          <w:rFonts w:ascii="Arial" w:eastAsia="Arial" w:hAnsi="Arial" w:cs="Arial"/>
          <w:color w:val="9900FF"/>
        </w:rPr>
      </w:pPr>
    </w:p>
    <w:p w14:paraId="3B6901B1" w14:textId="637A131C" w:rsidR="00733023" w:rsidRPr="0087074D" w:rsidRDefault="0087074D">
      <w:pPr>
        <w:spacing w:line="276" w:lineRule="auto"/>
        <w:rPr>
          <w:rFonts w:ascii="Arial" w:eastAsia="Arial" w:hAnsi="Arial" w:cs="Arial"/>
          <w:color w:val="000000" w:themeColor="text1"/>
        </w:rPr>
      </w:pPr>
      <w:r w:rsidRPr="0087074D">
        <w:rPr>
          <w:rFonts w:ascii="Arial" w:eastAsia="Arial" w:hAnsi="Arial" w:cs="Arial"/>
          <w:color w:val="000000" w:themeColor="text1"/>
        </w:rPr>
        <w:t>Actions: mentor to</w:t>
      </w:r>
      <w:r w:rsidR="003449E2" w:rsidRPr="0087074D">
        <w:rPr>
          <w:rFonts w:ascii="Arial" w:eastAsia="Arial" w:hAnsi="Arial" w:cs="Arial"/>
          <w:color w:val="000000" w:themeColor="text1"/>
        </w:rPr>
        <w:t xml:space="preserve"> consider the contribution </w:t>
      </w:r>
      <w:r w:rsidRPr="0087074D">
        <w:rPr>
          <w:rFonts w:ascii="Arial" w:eastAsia="Arial" w:hAnsi="Arial" w:cs="Arial"/>
          <w:color w:val="000000" w:themeColor="text1"/>
        </w:rPr>
        <w:t>they</w:t>
      </w:r>
      <w:r w:rsidR="003449E2" w:rsidRPr="0087074D">
        <w:rPr>
          <w:rFonts w:ascii="Arial" w:eastAsia="Arial" w:hAnsi="Arial" w:cs="Arial"/>
          <w:color w:val="000000" w:themeColor="text1"/>
        </w:rPr>
        <w:t xml:space="preserve"> make to the development of the teaching workforce. Are there any gaps?</w:t>
      </w:r>
      <w:r w:rsidRPr="0087074D">
        <w:rPr>
          <w:rFonts w:ascii="Arial" w:eastAsia="Arial" w:hAnsi="Arial" w:cs="Arial"/>
          <w:color w:val="000000" w:themeColor="text1"/>
        </w:rPr>
        <w:t xml:space="preserve"> How can we address these?</w:t>
      </w:r>
    </w:p>
    <w:p w14:paraId="4672B2CD" w14:textId="77777777" w:rsidR="00733023" w:rsidRDefault="00733023">
      <w:pPr>
        <w:spacing w:line="276" w:lineRule="auto"/>
        <w:ind w:left="1440"/>
        <w:rPr>
          <w:rFonts w:ascii="Arial" w:eastAsia="Arial" w:hAnsi="Arial" w:cs="Arial"/>
        </w:rPr>
      </w:pPr>
    </w:p>
    <w:p w14:paraId="39423199" w14:textId="77777777" w:rsidR="00733023" w:rsidRDefault="00733023">
      <w:pPr>
        <w:rPr>
          <w:rFonts w:ascii="Arial" w:eastAsia="Arial" w:hAnsi="Arial" w:cs="Arial"/>
        </w:rPr>
      </w:pPr>
    </w:p>
    <w:p w14:paraId="3B758D3B" w14:textId="77777777" w:rsidR="00733023" w:rsidRDefault="00733023">
      <w:pPr>
        <w:ind w:left="1098"/>
        <w:rPr>
          <w:rFonts w:ascii="Arial" w:eastAsia="Arial" w:hAnsi="Arial" w:cs="Arial"/>
        </w:rPr>
      </w:pPr>
    </w:p>
    <w:p w14:paraId="27B7D153" w14:textId="77777777" w:rsidR="00733023" w:rsidRDefault="003449E2">
      <w:pPr>
        <w:numPr>
          <w:ilvl w:val="0"/>
          <w:numId w:val="3"/>
        </w:numPr>
        <w:ind w:hanging="360"/>
        <w:rPr>
          <w:rFonts w:ascii="Arial" w:eastAsia="Arial" w:hAnsi="Arial" w:cs="Arial"/>
        </w:rPr>
      </w:pPr>
      <w:r>
        <w:rPr>
          <w:rFonts w:ascii="Arial" w:eastAsia="Arial" w:hAnsi="Arial" w:cs="Arial"/>
        </w:rPr>
        <w:t>OFSTED Preparation</w:t>
      </w:r>
    </w:p>
    <w:p w14:paraId="600BEA14" w14:textId="77777777" w:rsidR="0087074D" w:rsidRDefault="0087074D" w:rsidP="0087074D">
      <w:pPr>
        <w:rPr>
          <w:rFonts w:ascii="Arial" w:eastAsia="Arial" w:hAnsi="Arial" w:cs="Arial"/>
          <w:color w:val="9900FF"/>
        </w:rPr>
      </w:pPr>
    </w:p>
    <w:p w14:paraId="51E61C2B" w14:textId="04D45DB2" w:rsidR="00733023" w:rsidRPr="0087074D" w:rsidRDefault="003449E2" w:rsidP="0087074D">
      <w:pPr>
        <w:rPr>
          <w:rFonts w:ascii="Arial" w:eastAsia="Arial" w:hAnsi="Arial" w:cs="Arial"/>
          <w:color w:val="000000" w:themeColor="text1"/>
        </w:rPr>
      </w:pPr>
      <w:r w:rsidRPr="0087074D">
        <w:rPr>
          <w:rFonts w:ascii="Arial" w:eastAsia="Arial" w:hAnsi="Arial" w:cs="Arial"/>
          <w:color w:val="000000" w:themeColor="text1"/>
        </w:rPr>
        <w:t>HG</w:t>
      </w:r>
      <w:r w:rsidRPr="0087074D">
        <w:rPr>
          <w:rFonts w:ascii="Arial" w:eastAsia="Arial" w:hAnsi="Arial" w:cs="Arial"/>
          <w:color w:val="000000" w:themeColor="text1"/>
        </w:rPr>
        <w:t xml:space="preserve"> share</w:t>
      </w:r>
      <w:r w:rsidR="0087074D" w:rsidRPr="0087074D">
        <w:rPr>
          <w:rFonts w:ascii="Arial" w:eastAsia="Arial" w:hAnsi="Arial" w:cs="Arial"/>
          <w:color w:val="000000" w:themeColor="text1"/>
        </w:rPr>
        <w:t>d</w:t>
      </w:r>
      <w:r w:rsidRPr="0087074D">
        <w:rPr>
          <w:rFonts w:ascii="Arial" w:eastAsia="Arial" w:hAnsi="Arial" w:cs="Arial"/>
          <w:color w:val="000000" w:themeColor="text1"/>
        </w:rPr>
        <w:t xml:space="preserve"> key messages (and reassurances) in preparation for an inspection</w:t>
      </w:r>
      <w:r w:rsidR="0087074D" w:rsidRPr="0087074D">
        <w:rPr>
          <w:rFonts w:ascii="Arial" w:eastAsia="Arial" w:hAnsi="Arial" w:cs="Arial"/>
          <w:color w:val="000000" w:themeColor="text1"/>
        </w:rPr>
        <w:t>. There has been a focus on how well trainees feel prepared to teach SEND and EAL pupils</w:t>
      </w:r>
    </w:p>
    <w:p w14:paraId="03D36E3F" w14:textId="77777777" w:rsidR="00733023" w:rsidRDefault="00733023">
      <w:pPr>
        <w:rPr>
          <w:rFonts w:ascii="Arial" w:eastAsia="Arial" w:hAnsi="Arial" w:cs="Arial"/>
        </w:rPr>
      </w:pPr>
    </w:p>
    <w:p w14:paraId="61392B72" w14:textId="621B319B" w:rsidR="00733023" w:rsidRDefault="003449E2">
      <w:pPr>
        <w:rPr>
          <w:rFonts w:ascii="Arial" w:eastAsia="Arial" w:hAnsi="Arial" w:cs="Arial"/>
          <w:color w:val="1155CC"/>
          <w:u w:val="single"/>
        </w:rPr>
      </w:pPr>
      <w:hyperlink r:id="rId17">
        <w:r>
          <w:rPr>
            <w:rFonts w:ascii="Arial" w:eastAsia="Arial" w:hAnsi="Arial" w:cs="Arial"/>
            <w:color w:val="1155CC"/>
            <w:u w:val="single"/>
          </w:rPr>
          <w:t>Briefing sheet</w:t>
        </w:r>
      </w:hyperlink>
    </w:p>
    <w:p w14:paraId="5F81D5A5" w14:textId="5B3844A1" w:rsidR="00733023" w:rsidRDefault="0087074D">
      <w:pPr>
        <w:rPr>
          <w:rFonts w:ascii="Arial" w:eastAsia="Arial" w:hAnsi="Arial" w:cs="Arial"/>
        </w:rPr>
      </w:pPr>
      <w:r>
        <w:rPr>
          <w:rFonts w:ascii="Arial" w:eastAsia="Arial" w:hAnsi="Arial" w:cs="Arial"/>
        </w:rPr>
        <w:t>Actions: HG and mentors/host teachers to encourage trainees to consider their lessons in terms of adaptations/support/strategies for EAL and SEND pupils</w:t>
      </w:r>
      <w:bookmarkStart w:id="0" w:name="_30j0zll" w:colFirst="0" w:colLast="0"/>
      <w:bookmarkEnd w:id="0"/>
      <w:r>
        <w:rPr>
          <w:rFonts w:ascii="Arial" w:eastAsia="Arial" w:hAnsi="Arial" w:cs="Arial"/>
        </w:rPr>
        <w:t>.</w:t>
      </w:r>
    </w:p>
    <w:p w14:paraId="51DF3FC5" w14:textId="26E039B8" w:rsidR="00733023" w:rsidRPr="0087074D" w:rsidRDefault="0087074D" w:rsidP="0087074D">
      <w:pPr>
        <w:jc w:val="center"/>
        <w:rPr>
          <w:rFonts w:ascii="Arial" w:eastAsia="Arial" w:hAnsi="Arial" w:cs="Arial"/>
        </w:rPr>
      </w:pPr>
      <w:bookmarkStart w:id="1" w:name="_GoBack"/>
      <w:r>
        <w:rPr>
          <w:rFonts w:ascii="Arial" w:eastAsia="Arial" w:hAnsi="Arial" w:cs="Arial"/>
        </w:rPr>
        <w:t>Meeting closed at 5pm</w:t>
      </w:r>
      <w:bookmarkEnd w:id="1"/>
    </w:p>
    <w:sectPr w:rsidR="00733023" w:rsidRPr="0087074D">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2F928" w14:textId="77777777" w:rsidR="003449E2" w:rsidRDefault="003449E2" w:rsidP="0087074D">
      <w:r>
        <w:separator/>
      </w:r>
    </w:p>
  </w:endnote>
  <w:endnote w:type="continuationSeparator" w:id="0">
    <w:p w14:paraId="494FE3E5" w14:textId="77777777" w:rsidR="003449E2" w:rsidRDefault="003449E2" w:rsidP="0087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9E40F" w14:textId="77777777" w:rsidR="0087074D" w:rsidRDefault="00870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D5EE" w14:textId="77777777" w:rsidR="0087074D" w:rsidRDefault="00870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218D" w14:textId="77777777" w:rsidR="0087074D" w:rsidRDefault="00870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B457D" w14:textId="77777777" w:rsidR="003449E2" w:rsidRDefault="003449E2" w:rsidP="0087074D">
      <w:r>
        <w:separator/>
      </w:r>
    </w:p>
  </w:footnote>
  <w:footnote w:type="continuationSeparator" w:id="0">
    <w:p w14:paraId="771809B0" w14:textId="77777777" w:rsidR="003449E2" w:rsidRDefault="003449E2" w:rsidP="00870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927D" w14:textId="77777777" w:rsidR="0087074D" w:rsidRDefault="00870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363BF" w14:textId="77777777" w:rsidR="0087074D" w:rsidRDefault="00870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CCBEC" w14:textId="77777777" w:rsidR="0087074D" w:rsidRDefault="00870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3A38"/>
    <w:multiLevelType w:val="multilevel"/>
    <w:tmpl w:val="6C705C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53064DD9"/>
    <w:multiLevelType w:val="multilevel"/>
    <w:tmpl w:val="83C21402"/>
    <w:lvl w:ilvl="0">
      <w:start w:val="1"/>
      <w:numFmt w:val="decimal"/>
      <w:lvlText w:val="%1."/>
      <w:lvlJc w:val="left"/>
      <w:pPr>
        <w:ind w:left="729" w:firstLine="369"/>
      </w:pPr>
    </w:lvl>
    <w:lvl w:ilvl="1">
      <w:start w:val="1"/>
      <w:numFmt w:val="lowerLetter"/>
      <w:lvlText w:val="%2."/>
      <w:lvlJc w:val="left"/>
      <w:pPr>
        <w:ind w:left="1449" w:firstLine="1089"/>
      </w:pPr>
    </w:lvl>
    <w:lvl w:ilvl="2">
      <w:start w:val="1"/>
      <w:numFmt w:val="lowerRoman"/>
      <w:lvlText w:val="%3."/>
      <w:lvlJc w:val="right"/>
      <w:pPr>
        <w:ind w:left="2169" w:firstLine="1809"/>
      </w:pPr>
    </w:lvl>
    <w:lvl w:ilvl="3">
      <w:start w:val="1"/>
      <w:numFmt w:val="decimal"/>
      <w:lvlText w:val="%4."/>
      <w:lvlJc w:val="left"/>
      <w:pPr>
        <w:ind w:left="2889" w:firstLine="2529"/>
      </w:pPr>
    </w:lvl>
    <w:lvl w:ilvl="4">
      <w:start w:val="1"/>
      <w:numFmt w:val="lowerLetter"/>
      <w:lvlText w:val="%5."/>
      <w:lvlJc w:val="left"/>
      <w:pPr>
        <w:ind w:left="3609" w:firstLine="3249"/>
      </w:pPr>
    </w:lvl>
    <w:lvl w:ilvl="5">
      <w:start w:val="1"/>
      <w:numFmt w:val="lowerRoman"/>
      <w:lvlText w:val="%6."/>
      <w:lvlJc w:val="right"/>
      <w:pPr>
        <w:ind w:left="4329" w:firstLine="3969"/>
      </w:pPr>
    </w:lvl>
    <w:lvl w:ilvl="6">
      <w:start w:val="1"/>
      <w:numFmt w:val="decimal"/>
      <w:lvlText w:val="%7."/>
      <w:lvlJc w:val="left"/>
      <w:pPr>
        <w:ind w:left="5049" w:firstLine="4689"/>
      </w:pPr>
    </w:lvl>
    <w:lvl w:ilvl="7">
      <w:start w:val="1"/>
      <w:numFmt w:val="lowerLetter"/>
      <w:lvlText w:val="%8."/>
      <w:lvlJc w:val="left"/>
      <w:pPr>
        <w:ind w:left="5769" w:firstLine="5409"/>
      </w:pPr>
    </w:lvl>
    <w:lvl w:ilvl="8">
      <w:start w:val="1"/>
      <w:numFmt w:val="lowerRoman"/>
      <w:lvlText w:val="%9."/>
      <w:lvlJc w:val="right"/>
      <w:pPr>
        <w:ind w:left="6489" w:firstLine="6129"/>
      </w:pPr>
    </w:lvl>
  </w:abstractNum>
  <w:abstractNum w:abstractNumId="2" w15:restartNumberingAfterBreak="0">
    <w:nsid w:val="663A0FD8"/>
    <w:multiLevelType w:val="multilevel"/>
    <w:tmpl w:val="FF0C2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D663D90"/>
    <w:multiLevelType w:val="multilevel"/>
    <w:tmpl w:val="0862D6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23"/>
    <w:rsid w:val="003449E2"/>
    <w:rsid w:val="00733023"/>
    <w:rsid w:val="0087074D"/>
    <w:rsid w:val="00F56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C47B"/>
  <w15:docId w15:val="{4B96F127-5C6E-2E4C-B8C4-2A949A47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7074D"/>
    <w:pPr>
      <w:tabs>
        <w:tab w:val="center" w:pos="4680"/>
        <w:tab w:val="right" w:pos="9360"/>
      </w:tabs>
    </w:pPr>
  </w:style>
  <w:style w:type="character" w:customStyle="1" w:styleId="HeaderChar">
    <w:name w:val="Header Char"/>
    <w:basedOn w:val="DefaultParagraphFont"/>
    <w:link w:val="Header"/>
    <w:uiPriority w:val="99"/>
    <w:rsid w:val="0087074D"/>
  </w:style>
  <w:style w:type="paragraph" w:styleId="Footer">
    <w:name w:val="footer"/>
    <w:basedOn w:val="Normal"/>
    <w:link w:val="FooterChar"/>
    <w:uiPriority w:val="99"/>
    <w:unhideWhenUsed/>
    <w:rsid w:val="0087074D"/>
    <w:pPr>
      <w:tabs>
        <w:tab w:val="center" w:pos="4680"/>
        <w:tab w:val="right" w:pos="9360"/>
      </w:tabs>
    </w:pPr>
  </w:style>
  <w:style w:type="character" w:customStyle="1" w:styleId="FooterChar">
    <w:name w:val="Footer Char"/>
    <w:basedOn w:val="DefaultParagraphFont"/>
    <w:link w:val="Footer"/>
    <w:uiPriority w:val="99"/>
    <w:rsid w:val="0087074D"/>
  </w:style>
  <w:style w:type="character" w:styleId="Hyperlink">
    <w:name w:val="Hyperlink"/>
    <w:basedOn w:val="DefaultParagraphFont"/>
    <w:uiPriority w:val="99"/>
    <w:unhideWhenUsed/>
    <w:rsid w:val="0087074D"/>
    <w:rPr>
      <w:color w:val="0000FF" w:themeColor="hyperlink"/>
      <w:u w:val="single"/>
    </w:rPr>
  </w:style>
  <w:style w:type="character" w:styleId="UnresolvedMention">
    <w:name w:val="Unresolved Mention"/>
    <w:basedOn w:val="DefaultParagraphFont"/>
    <w:uiPriority w:val="99"/>
    <w:semiHidden/>
    <w:unhideWhenUsed/>
    <w:rsid w:val="0087074D"/>
    <w:rPr>
      <w:color w:val="605E5C"/>
      <w:shd w:val="clear" w:color="auto" w:fill="E1DFDD"/>
    </w:rPr>
  </w:style>
  <w:style w:type="paragraph" w:styleId="ListParagraph">
    <w:name w:val="List Paragraph"/>
    <w:basedOn w:val="Normal"/>
    <w:uiPriority w:val="34"/>
    <w:qFormat/>
    <w:rsid w:val="00870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44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rk-ac-uk.zoom.us/j/94860130241?pwd=Q0VVQnlFSzZzQXc0SUJmcmRuU2c3UT09" TargetMode="External"/><Relationship Id="rId13" Type="http://schemas.openxmlformats.org/officeDocument/2006/relationships/hyperlink" Target="https://docs.google.com/document/d/18xk0OqRNHZLLz5pG3F9d0wbqmHP2kFi0znevPRCcxCs/ed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york.ac.uk/education/pgce/mentors/mentor-pack/maths/" TargetMode="External"/><Relationship Id="rId17" Type="http://schemas.openxmlformats.org/officeDocument/2006/relationships/hyperlink" Target="https://docs.google.com/document/d/1w-C20Kr5fJdvGN0zDCBDljEs6pKja37yAuqHs32_8NI/ed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google.com/document/d/1MUhHSGSqYNxpjzqjd--DZ6ElS9HqGrBj/ed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xQvDqAHPl5Bw9toLebPiUUOFAltm0iadqQP11Qu4rYo/edi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s.google.com/document/d/1PkMTWEb2USIW20A25uU6cKjxOsiqsrDR/edit?rtpof=true" TargetMode="External"/><Relationship Id="rId23" Type="http://schemas.openxmlformats.org/officeDocument/2006/relationships/footer" Target="footer3.xml"/><Relationship Id="rId10" Type="http://schemas.openxmlformats.org/officeDocument/2006/relationships/hyperlink" Target="https://docs.google.com/document/d/1x-EiflBinH2BqtyxAB6V7wLeJWKHQMkQ/edi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rive.google.com/file/d/1fLoRsCwR3ybLfiBmyC6-h6wRxIewB9rQ/view?usp=sharing" TargetMode="External"/><Relationship Id="rId14" Type="http://schemas.openxmlformats.org/officeDocument/2006/relationships/hyperlink" Target="https://docs.google.com/document/d/1ZBCoUviU6dUEJab88PYUkEcP7zv0DvRlNsHJbWtYbsM/edi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2021-03-11T09:33:00Z</dcterms:created>
  <dcterms:modified xsi:type="dcterms:W3CDTF">2021-03-11T09:33:00Z</dcterms:modified>
</cp:coreProperties>
</file>